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4820" w:rsidRPr="001C2E5F" w:rsidRDefault="00DF4820" w:rsidP="001C2E5F">
      <w:pPr>
        <w:jc w:val="right"/>
        <w:rPr>
          <w:b/>
        </w:rPr>
      </w:pPr>
      <w:r w:rsidRPr="001C2E5F">
        <w:rPr>
          <w:b/>
        </w:rPr>
        <w:t>DECRETO Nº 17</w:t>
      </w:r>
      <w:r w:rsidR="001C2E5F">
        <w:rPr>
          <w:b/>
        </w:rPr>
        <w:t xml:space="preserve"> </w:t>
      </w:r>
      <w:proofErr w:type="gramStart"/>
      <w:r w:rsidR="001C2E5F">
        <w:rPr>
          <w:b/>
        </w:rPr>
        <w:t xml:space="preserve">- </w:t>
      </w:r>
      <w:r w:rsidRPr="001C2E5F">
        <w:rPr>
          <w:b/>
        </w:rPr>
        <w:t xml:space="preserve"> DE</w:t>
      </w:r>
      <w:proofErr w:type="gramEnd"/>
      <w:r w:rsidRPr="001C2E5F">
        <w:rPr>
          <w:b/>
        </w:rPr>
        <w:t xml:space="preserve"> 17 DE ABRIL DE 2025</w:t>
      </w:r>
    </w:p>
    <w:p w:rsidR="00DF4820" w:rsidRDefault="00DF4820" w:rsidP="001C2E5F">
      <w:pPr>
        <w:ind w:left="6663"/>
        <w:jc w:val="both"/>
      </w:pPr>
      <w:r>
        <w:t>Dispõe sobre alteração orçamentária conforme Lei nº 1501/2024 e dá outras providências.</w:t>
      </w:r>
    </w:p>
    <w:p w:rsidR="001C2E5F" w:rsidRDefault="001C2E5F" w:rsidP="001C2E5F">
      <w:pPr>
        <w:jc w:val="both"/>
      </w:pPr>
      <w:r w:rsidRPr="001C2E5F">
        <w:rPr>
          <w:b/>
        </w:rPr>
        <w:t>O PREFEITO DO MUNICÍPIO DE RIBEIRAO GRANDE</w:t>
      </w:r>
      <w:r>
        <w:rPr>
          <w:b/>
        </w:rPr>
        <w:t>,</w:t>
      </w:r>
      <w:r w:rsidR="00DF4820">
        <w:t xml:space="preserve"> Estado de São Paulo, no uso de atribuições que lhe são conferidas</w:t>
      </w:r>
    </w:p>
    <w:p w:rsidR="001C2E5F" w:rsidRPr="001C2E5F" w:rsidRDefault="001C2E5F" w:rsidP="001C2E5F">
      <w:pPr>
        <w:jc w:val="both"/>
      </w:pPr>
    </w:p>
    <w:p w:rsidR="00DF4820" w:rsidRPr="001C2E5F" w:rsidRDefault="001C2E5F" w:rsidP="00DF4820">
      <w:pPr>
        <w:rPr>
          <w:b/>
        </w:rPr>
      </w:pPr>
      <w:r w:rsidRPr="001C2E5F">
        <w:rPr>
          <w:b/>
        </w:rPr>
        <w:t>DECRETA:</w:t>
      </w:r>
    </w:p>
    <w:p w:rsidR="00DF4820" w:rsidRPr="001C2E5F" w:rsidRDefault="001C2E5F" w:rsidP="00DF4820">
      <w:pPr>
        <w:jc w:val="both"/>
        <w:rPr>
          <w:b/>
        </w:rPr>
      </w:pPr>
      <w:r>
        <w:rPr>
          <w:b/>
        </w:rPr>
        <w:t xml:space="preserve"> </w:t>
      </w:r>
      <w:r w:rsidR="00DF4820" w:rsidRPr="001C2E5F">
        <w:rPr>
          <w:b/>
        </w:rPr>
        <w:t>Artigo 1º -</w:t>
      </w:r>
      <w:r w:rsidR="00DF4820">
        <w:t xml:space="preserve"> Fica autorizada a transposição de dotações no orçamento vigente para crédito suplementar nos termos do art. 41 inciso I da Lei 4320/1964 na importância de R$ 84.186,54 (oitenta e quatro mil, cento e oitenta e seis reais e cinquenta quatro centavos) conforme discriminado abaixo, o crédito será coberto com recursos provenientes de anulação de dotação conforme art. 43 § 1 inciso III da Lei 4320/1964.</w:t>
      </w:r>
    </w:p>
    <w:tbl>
      <w:tblPr>
        <w:tblW w:w="107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DF4820" w:rsidRPr="00DF4820" w:rsidTr="00DF4820">
        <w:trPr>
          <w:trHeight w:hRule="exact" w:val="170"/>
        </w:trPr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Crédito adicional</w:t>
            </w:r>
          </w:p>
        </w:tc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Anulação de Dotação</w:t>
            </w:r>
          </w:p>
        </w:tc>
        <w:tc>
          <w:tcPr>
            <w:tcW w:w="1134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</w:p>
        </w:tc>
      </w:tr>
      <w:tr w:rsidR="00DF4820" w:rsidRPr="00DF4820" w:rsidTr="00DF4820">
        <w:trPr>
          <w:trHeight w:hRule="exact" w:val="170"/>
        </w:trPr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1134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Valor</w:t>
            </w:r>
          </w:p>
        </w:tc>
      </w:tr>
      <w:tr w:rsidR="00DF4820" w:rsidRPr="00DF4820" w:rsidTr="00DF4820">
        <w:trPr>
          <w:trHeight w:hRule="exact" w:val="170"/>
        </w:trPr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92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02.04.03   12.365   0010   2008   3.3.90.39.00   02.262.0000</w:t>
            </w:r>
          </w:p>
        </w:tc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02.04.03   12.365   0010   2002   3.3.90.39.00   02.262.0000</w:t>
            </w:r>
          </w:p>
        </w:tc>
        <w:tc>
          <w:tcPr>
            <w:tcW w:w="1134" w:type="dxa"/>
          </w:tcPr>
          <w:p w:rsidR="00DF4820" w:rsidRPr="00DF4820" w:rsidRDefault="00DF4820" w:rsidP="00DF482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30.000,00</w:t>
            </w:r>
          </w:p>
        </w:tc>
      </w:tr>
      <w:tr w:rsidR="00DF4820" w:rsidRPr="00DF4820" w:rsidTr="00DF4820">
        <w:trPr>
          <w:trHeight w:hRule="exact" w:val="170"/>
        </w:trPr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03.01.01   09.272   0019   2005   3.3.90.30.00   04.690.0000</w:t>
            </w:r>
          </w:p>
        </w:tc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03.01.01   09.272   0019   2015   3.3.90.39.00   04.601.0000</w:t>
            </w:r>
          </w:p>
        </w:tc>
        <w:tc>
          <w:tcPr>
            <w:tcW w:w="1134" w:type="dxa"/>
          </w:tcPr>
          <w:p w:rsidR="00DF4820" w:rsidRPr="00DF4820" w:rsidRDefault="00DF4820" w:rsidP="00DF482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6.483,00</w:t>
            </w:r>
          </w:p>
        </w:tc>
      </w:tr>
      <w:tr w:rsidR="00DF4820" w:rsidRPr="00DF4820" w:rsidTr="00DF4820">
        <w:trPr>
          <w:trHeight w:hRule="exact" w:val="170"/>
        </w:trPr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03.01.01   09.272   0019   2005   3.3.90.30.00   04.690.0000</w:t>
            </w:r>
          </w:p>
        </w:tc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03.01.01   09.272   0019   2015   3.3.90.30.00   04.601.0000</w:t>
            </w:r>
          </w:p>
        </w:tc>
        <w:tc>
          <w:tcPr>
            <w:tcW w:w="1134" w:type="dxa"/>
          </w:tcPr>
          <w:p w:rsidR="00DF4820" w:rsidRPr="00DF4820" w:rsidRDefault="00DF4820" w:rsidP="00DF482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1.000,00</w:t>
            </w:r>
          </w:p>
        </w:tc>
      </w:tr>
      <w:tr w:rsidR="00DF4820" w:rsidRPr="00DF4820" w:rsidTr="00DF4820">
        <w:trPr>
          <w:trHeight w:hRule="exact" w:val="170"/>
        </w:trPr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03.01.01   09.272   0019   2023   3.1.90.91.00   04.602.0000</w:t>
            </w:r>
          </w:p>
        </w:tc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03.01.01   09.272   0019   2005   3.3.90.93.00   04.690.0000</w:t>
            </w:r>
          </w:p>
        </w:tc>
        <w:tc>
          <w:tcPr>
            <w:tcW w:w="1134" w:type="dxa"/>
          </w:tcPr>
          <w:p w:rsidR="00DF4820" w:rsidRPr="00DF4820" w:rsidRDefault="00DF4820" w:rsidP="00DF482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46.703,54</w:t>
            </w:r>
          </w:p>
        </w:tc>
      </w:tr>
    </w:tbl>
    <w:p w:rsidR="00DF4820" w:rsidRDefault="00DF4820" w:rsidP="00DF4820"/>
    <w:p w:rsidR="00DF4820" w:rsidRDefault="00DF4820" w:rsidP="00DF4820">
      <w:pPr>
        <w:jc w:val="both"/>
      </w:pPr>
      <w:r w:rsidRPr="001C2E5F">
        <w:rPr>
          <w:b/>
        </w:rPr>
        <w:t>Artigo 2º -</w:t>
      </w:r>
      <w:r>
        <w:t xml:space="preserve"> Fica autorizada a transferência de dotações no orçamento vigente para crédito suplementar nos termos do art. 41 inciso I da Lei 4320/1964 na importância de R$ 15.000,00 (quinze mil reais) conforme discriminado abaixo, o crédito será coberto com recursos provenientes de anulação de dotação conforme art. 43 § 1 inciso III da Lei 4320/1964.</w:t>
      </w:r>
    </w:p>
    <w:tbl>
      <w:tblPr>
        <w:tblW w:w="107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DF4820" w:rsidRPr="00DF4820" w:rsidTr="00DF4820">
        <w:trPr>
          <w:trHeight w:hRule="exact" w:val="170"/>
        </w:trPr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Crédito adicional</w:t>
            </w:r>
          </w:p>
        </w:tc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Anulação de Dotação</w:t>
            </w:r>
          </w:p>
        </w:tc>
        <w:tc>
          <w:tcPr>
            <w:tcW w:w="1134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</w:p>
        </w:tc>
      </w:tr>
      <w:tr w:rsidR="00DF4820" w:rsidRPr="00DF4820" w:rsidTr="00DF4820">
        <w:trPr>
          <w:trHeight w:hRule="exact" w:val="170"/>
        </w:trPr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1134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Valor</w:t>
            </w:r>
          </w:p>
        </w:tc>
      </w:tr>
      <w:tr w:rsidR="00DF4820" w:rsidRPr="00DF4820" w:rsidTr="00DF4820">
        <w:trPr>
          <w:trHeight w:hRule="exact" w:val="170"/>
        </w:trPr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54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02.03.01   15.451   0007   2002   3.3.90.36.00   01.110.0000</w:t>
            </w:r>
          </w:p>
        </w:tc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55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02.03.01   15.451   0007   2002   3.3.90.39.00   01.110.0000</w:t>
            </w:r>
          </w:p>
        </w:tc>
        <w:tc>
          <w:tcPr>
            <w:tcW w:w="1134" w:type="dxa"/>
          </w:tcPr>
          <w:p w:rsidR="00DF4820" w:rsidRPr="00DF4820" w:rsidRDefault="00DF4820" w:rsidP="00DF482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</w:tr>
      <w:tr w:rsidR="00DF4820" w:rsidRPr="00DF4820" w:rsidTr="00DF4820">
        <w:trPr>
          <w:trHeight w:hRule="exact" w:val="170"/>
        </w:trPr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03.01.01   09.272   0019   2005   3.3.90.30.00   04.690.0000</w:t>
            </w:r>
          </w:p>
        </w:tc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03.01.01   09.272   0019   2005   3.3.90.93.00   04.690.0000</w:t>
            </w:r>
          </w:p>
        </w:tc>
        <w:tc>
          <w:tcPr>
            <w:tcW w:w="1134" w:type="dxa"/>
          </w:tcPr>
          <w:p w:rsidR="00DF4820" w:rsidRPr="00DF4820" w:rsidRDefault="00DF4820" w:rsidP="00DF482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</w:tr>
    </w:tbl>
    <w:p w:rsidR="00DF4820" w:rsidRDefault="00DF4820" w:rsidP="00DF4820"/>
    <w:p w:rsidR="00DF4820" w:rsidRDefault="00DF4820" w:rsidP="00DF4820">
      <w:pPr>
        <w:jc w:val="both"/>
      </w:pPr>
      <w:r w:rsidRPr="001C2E5F">
        <w:rPr>
          <w:b/>
        </w:rPr>
        <w:t>Artigo 3º -</w:t>
      </w:r>
      <w:r>
        <w:t xml:space="preserve"> Fica aberto no orçamento vigente crédito adicional suplementar nos termos do art. 41 inciso I da Lei 4320/1964 na importância de R$ 80.300,00 (oitenta e mil, trezentos reais) conforme discriminado abaixo, o crédito será coberto com recursos provenientes de anulação de dotação conforme art. 43 § 1 inciso III da Lei 4320/1964.</w:t>
      </w:r>
    </w:p>
    <w:tbl>
      <w:tblPr>
        <w:tblW w:w="107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DF4820" w:rsidRPr="00DF4820" w:rsidTr="00DF4820">
        <w:trPr>
          <w:trHeight w:hRule="exact" w:val="170"/>
        </w:trPr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Crédito adicional</w:t>
            </w:r>
          </w:p>
        </w:tc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Anulação de Dotação</w:t>
            </w:r>
          </w:p>
        </w:tc>
        <w:tc>
          <w:tcPr>
            <w:tcW w:w="1134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</w:p>
        </w:tc>
      </w:tr>
      <w:tr w:rsidR="00DF4820" w:rsidRPr="00DF4820" w:rsidTr="00DF4820">
        <w:trPr>
          <w:trHeight w:hRule="exact" w:val="170"/>
        </w:trPr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1134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Valor</w:t>
            </w:r>
          </w:p>
        </w:tc>
      </w:tr>
      <w:tr w:rsidR="00DF4820" w:rsidRPr="00DF4820" w:rsidTr="00DF4820">
        <w:trPr>
          <w:trHeight w:hRule="exact" w:val="170"/>
        </w:trPr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02.01.01   15.451   0003   1004   4.4.90.51.00   01.110.0000</w:t>
            </w:r>
          </w:p>
        </w:tc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02.01.01   15.451   0003   1004   4.4.90.51.00   05.100.0219</w:t>
            </w:r>
          </w:p>
        </w:tc>
        <w:tc>
          <w:tcPr>
            <w:tcW w:w="1134" w:type="dxa"/>
          </w:tcPr>
          <w:p w:rsidR="00DF4820" w:rsidRPr="00DF4820" w:rsidRDefault="00DF4820" w:rsidP="00DF482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80.000,00</w:t>
            </w:r>
          </w:p>
        </w:tc>
      </w:tr>
      <w:tr w:rsidR="00DF4820" w:rsidRPr="00DF4820" w:rsidTr="00DF4820">
        <w:trPr>
          <w:trHeight w:hRule="exact" w:val="170"/>
        </w:trPr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197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02.08.01   28.846   0002   2002   3.3.90.93.00   02.100.0000</w:t>
            </w:r>
          </w:p>
        </w:tc>
        <w:tc>
          <w:tcPr>
            <w:tcW w:w="850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198</w:t>
            </w:r>
          </w:p>
        </w:tc>
        <w:tc>
          <w:tcPr>
            <w:tcW w:w="3969" w:type="dxa"/>
          </w:tcPr>
          <w:p w:rsidR="00DF4820" w:rsidRPr="00DF4820" w:rsidRDefault="00DF4820" w:rsidP="00DF482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02.08.01   28.846   0002   2002   3.3.90.93.00   05.100.0000</w:t>
            </w:r>
          </w:p>
        </w:tc>
        <w:tc>
          <w:tcPr>
            <w:tcW w:w="1134" w:type="dxa"/>
          </w:tcPr>
          <w:p w:rsidR="00DF4820" w:rsidRPr="00DF4820" w:rsidRDefault="00DF4820" w:rsidP="00DF482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300,00</w:t>
            </w:r>
          </w:p>
        </w:tc>
      </w:tr>
    </w:tbl>
    <w:p w:rsidR="00DF4820" w:rsidRDefault="00DF4820" w:rsidP="00DF4820"/>
    <w:p w:rsidR="00DF4820" w:rsidRDefault="00DF4820" w:rsidP="00DF4820">
      <w:r w:rsidRPr="001C2E5F">
        <w:rPr>
          <w:b/>
        </w:rPr>
        <w:t>Artigo 4º -</w:t>
      </w:r>
      <w:r>
        <w:t xml:space="preserve"> Este decreto entra em vigor na data de sua publicação.</w:t>
      </w:r>
    </w:p>
    <w:p w:rsidR="00197062" w:rsidRDefault="00197062" w:rsidP="00DF4820">
      <w:pPr>
        <w:jc w:val="center"/>
      </w:pPr>
      <w:bookmarkStart w:id="0" w:name="_GoBack"/>
      <w:bookmarkEnd w:id="0"/>
    </w:p>
    <w:p w:rsidR="00DF4820" w:rsidRDefault="00DF4820" w:rsidP="00DF4820">
      <w:pPr>
        <w:jc w:val="center"/>
      </w:pPr>
      <w:r>
        <w:t>______________________________</w:t>
      </w:r>
    </w:p>
    <w:p w:rsidR="00DF4820" w:rsidRPr="00197062" w:rsidRDefault="00DF4820" w:rsidP="00DF4820">
      <w:pPr>
        <w:jc w:val="center"/>
        <w:rPr>
          <w:b/>
        </w:rPr>
      </w:pPr>
      <w:r w:rsidRPr="00197062">
        <w:rPr>
          <w:b/>
        </w:rPr>
        <w:t>MARCELO LUIS NUNES</w:t>
      </w:r>
    </w:p>
    <w:p w:rsidR="00DF4820" w:rsidRPr="00197062" w:rsidRDefault="00DF4820" w:rsidP="00DF4820">
      <w:pPr>
        <w:jc w:val="center"/>
        <w:rPr>
          <w:b/>
        </w:rPr>
      </w:pPr>
      <w:r w:rsidRPr="00197062">
        <w:rPr>
          <w:b/>
        </w:rPr>
        <w:t>PREFEITO MUNICIPAL</w:t>
      </w:r>
    </w:p>
    <w:sectPr w:rsidR="00DF4820" w:rsidRPr="00197062" w:rsidSect="001C2E5F">
      <w:headerReference w:type="default" r:id="rId7"/>
      <w:pgSz w:w="11906" w:h="16838"/>
      <w:pgMar w:top="1417" w:right="707" w:bottom="141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7D51" w:rsidRDefault="002A7D51" w:rsidP="001C2E5F">
      <w:pPr>
        <w:spacing w:after="0" w:line="240" w:lineRule="auto"/>
      </w:pPr>
      <w:r>
        <w:separator/>
      </w:r>
    </w:p>
  </w:endnote>
  <w:endnote w:type="continuationSeparator" w:id="0">
    <w:p w:rsidR="002A7D51" w:rsidRDefault="002A7D51" w:rsidP="001C2E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7D51" w:rsidRDefault="002A7D51" w:rsidP="001C2E5F">
      <w:pPr>
        <w:spacing w:after="0" w:line="240" w:lineRule="auto"/>
      </w:pPr>
      <w:r>
        <w:separator/>
      </w:r>
    </w:p>
  </w:footnote>
  <w:footnote w:type="continuationSeparator" w:id="0">
    <w:p w:rsidR="002A7D51" w:rsidRDefault="002A7D51" w:rsidP="001C2E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860" w:type="dxa"/>
      <w:tblInd w:w="-3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59"/>
      <w:gridCol w:w="9301"/>
    </w:tblGrid>
    <w:tr w:rsidR="001C2E5F" w:rsidTr="001C2E5F">
      <w:trPr>
        <w:trHeight w:val="1701"/>
      </w:trPr>
      <w:tc>
        <w:tcPr>
          <w:tcW w:w="1559" w:type="dxa"/>
          <w:tcBorders>
            <w:bottom w:val="double" w:sz="2" w:space="0" w:color="000000"/>
          </w:tcBorders>
          <w:shd w:val="clear" w:color="auto" w:fill="auto"/>
          <w:vAlign w:val="center"/>
        </w:tcPr>
        <w:p w:rsidR="001C2E5F" w:rsidRDefault="001C2E5F" w:rsidP="001C2E5F">
          <w:pPr>
            <w:snapToGrid w:val="0"/>
            <w:jc w:val="center"/>
            <w:rPr>
              <w:i/>
              <w:color w:val="000000"/>
              <w:szCs w:val="36"/>
            </w:rPr>
          </w:pPr>
          <w:r>
            <w:rPr>
              <w:noProof/>
            </w:rPr>
            <w:drawing>
              <wp:inline distT="0" distB="0" distL="0" distR="0">
                <wp:extent cx="904875" cy="981075"/>
                <wp:effectExtent l="0" t="0" r="9525" b="9525"/>
                <wp:docPr id="14" name="Imagem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58" t="-69" r="-58" b="-6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4875" cy="9810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301" w:type="dxa"/>
          <w:tcBorders>
            <w:bottom w:val="double" w:sz="2" w:space="0" w:color="000000"/>
          </w:tcBorders>
          <w:shd w:val="clear" w:color="auto" w:fill="auto"/>
          <w:vAlign w:val="center"/>
        </w:tcPr>
        <w:p w:rsidR="001C2E5F" w:rsidRDefault="001C2E5F" w:rsidP="001C2E5F">
          <w:pPr>
            <w:pStyle w:val="Ttulo2"/>
            <w:snapToGrid w:val="0"/>
            <w:jc w:val="center"/>
            <w:rPr>
              <w:i/>
              <w:color w:val="000000"/>
              <w:szCs w:val="36"/>
            </w:rPr>
          </w:pPr>
        </w:p>
        <w:p w:rsidR="001C2E5F" w:rsidRDefault="001C2E5F" w:rsidP="001C2E5F">
          <w:pPr>
            <w:pStyle w:val="Ttulo2"/>
            <w:numPr>
              <w:ilvl w:val="0"/>
              <w:numId w:val="0"/>
            </w:numPr>
            <w:jc w:val="center"/>
          </w:pPr>
          <w:r>
            <w:rPr>
              <w:b/>
              <w:color w:val="000000"/>
              <w:sz w:val="32"/>
              <w:szCs w:val="32"/>
            </w:rPr>
            <w:t>PREFEITURA DO MUNICÍPIO DE RIBEIRÃO GRAND</w:t>
          </w:r>
          <w:r>
            <w:rPr>
              <w:b/>
              <w:color w:val="000000"/>
              <w:szCs w:val="36"/>
            </w:rPr>
            <w:t>E</w:t>
          </w:r>
        </w:p>
        <w:p w:rsidR="001C2E5F" w:rsidRDefault="001C2E5F" w:rsidP="001C2E5F">
          <w:pPr>
            <w:pStyle w:val="Ttulo1"/>
            <w:numPr>
              <w:ilvl w:val="0"/>
              <w:numId w:val="0"/>
            </w:numPr>
            <w:ind w:left="432"/>
          </w:pPr>
          <w:r>
            <w:rPr>
              <w:color w:val="000000"/>
              <w:sz w:val="24"/>
              <w:szCs w:val="24"/>
            </w:rPr>
            <w:t>Estado de São Paulo</w:t>
          </w:r>
        </w:p>
        <w:p w:rsidR="001C2E5F" w:rsidRDefault="001C2E5F" w:rsidP="001C2E5F">
          <w:pPr>
            <w:jc w:val="center"/>
            <w:rPr>
              <w:i/>
              <w:color w:val="000000"/>
              <w:sz w:val="24"/>
              <w:szCs w:val="24"/>
            </w:rPr>
          </w:pPr>
        </w:p>
        <w:p w:rsidR="001C2E5F" w:rsidRDefault="001C2E5F" w:rsidP="001C2E5F">
          <w:pPr>
            <w:jc w:val="center"/>
            <w:rPr>
              <w:i/>
              <w:color w:val="000000"/>
              <w:sz w:val="24"/>
              <w:szCs w:val="24"/>
            </w:rPr>
          </w:pPr>
        </w:p>
      </w:tc>
    </w:tr>
  </w:tbl>
  <w:p w:rsidR="001C2E5F" w:rsidRDefault="001C2E5F" w:rsidP="001C2E5F">
    <w:pPr>
      <w:pStyle w:val="Cabealho"/>
      <w:ind w:left="28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820"/>
    <w:rsid w:val="000E6406"/>
    <w:rsid w:val="00197062"/>
    <w:rsid w:val="001C2E5F"/>
    <w:rsid w:val="002A7D51"/>
    <w:rsid w:val="00DF4820"/>
    <w:rsid w:val="00EF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4B5ED3"/>
  <w15:chartTrackingRefBased/>
  <w15:docId w15:val="{EB2A9C85-4C44-40DA-81E7-FBA65A76A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1C2E5F"/>
    <w:pPr>
      <w:keepNext/>
      <w:numPr>
        <w:numId w:val="1"/>
      </w:numPr>
      <w:suppressAutoHyphens/>
      <w:spacing w:after="0" w:line="240" w:lineRule="auto"/>
      <w:jc w:val="center"/>
      <w:outlineLvl w:val="0"/>
    </w:pPr>
    <w:rPr>
      <w:rFonts w:ascii="Arial" w:eastAsia="Times New Roman" w:hAnsi="Arial" w:cs="Arial"/>
      <w:b/>
      <w:szCs w:val="20"/>
      <w:lang w:eastAsia="zh-CN"/>
    </w:rPr>
  </w:style>
  <w:style w:type="paragraph" w:styleId="Ttulo2">
    <w:name w:val="heading 2"/>
    <w:basedOn w:val="Normal"/>
    <w:next w:val="Normal"/>
    <w:link w:val="Ttulo2Char"/>
    <w:qFormat/>
    <w:rsid w:val="001C2E5F"/>
    <w:pPr>
      <w:keepNext/>
      <w:numPr>
        <w:ilvl w:val="1"/>
        <w:numId w:val="1"/>
      </w:numPr>
      <w:suppressAutoHyphens/>
      <w:spacing w:after="0" w:line="240" w:lineRule="auto"/>
      <w:jc w:val="both"/>
      <w:outlineLvl w:val="1"/>
    </w:pPr>
    <w:rPr>
      <w:rFonts w:ascii="Arial" w:eastAsia="Times New Roman" w:hAnsi="Arial" w:cs="Arial"/>
      <w:sz w:val="36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C2E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C2E5F"/>
  </w:style>
  <w:style w:type="paragraph" w:styleId="Rodap">
    <w:name w:val="footer"/>
    <w:basedOn w:val="Normal"/>
    <w:link w:val="RodapChar"/>
    <w:uiPriority w:val="99"/>
    <w:unhideWhenUsed/>
    <w:rsid w:val="001C2E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2E5F"/>
  </w:style>
  <w:style w:type="character" w:customStyle="1" w:styleId="Ttulo1Char">
    <w:name w:val="Título 1 Char"/>
    <w:basedOn w:val="Fontepargpadro"/>
    <w:link w:val="Ttulo1"/>
    <w:rsid w:val="001C2E5F"/>
    <w:rPr>
      <w:rFonts w:ascii="Arial" w:eastAsia="Times New Roman" w:hAnsi="Arial" w:cs="Arial"/>
      <w:b/>
      <w:szCs w:val="20"/>
      <w:lang w:eastAsia="zh-CN"/>
    </w:rPr>
  </w:style>
  <w:style w:type="character" w:customStyle="1" w:styleId="Ttulo2Char">
    <w:name w:val="Título 2 Char"/>
    <w:basedOn w:val="Fontepargpadro"/>
    <w:link w:val="Ttulo2"/>
    <w:rsid w:val="001C2E5F"/>
    <w:rPr>
      <w:rFonts w:ascii="Arial" w:eastAsia="Times New Roman" w:hAnsi="Arial" w:cs="Arial"/>
      <w:sz w:val="36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457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Contabilidade</dc:creator>
  <cp:keywords/>
  <dc:description/>
  <cp:lastModifiedBy>Jurídico</cp:lastModifiedBy>
  <cp:revision>3</cp:revision>
  <dcterms:created xsi:type="dcterms:W3CDTF">2025-10-10T17:18:00Z</dcterms:created>
  <dcterms:modified xsi:type="dcterms:W3CDTF">2026-02-25T14:53:00Z</dcterms:modified>
</cp:coreProperties>
</file>